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71" w:rsidRDefault="00CA453D" w:rsidP="002B1CE1">
      <w:pPr>
        <w:jc w:val="center"/>
        <w:rPr>
          <w:b/>
          <w:bCs/>
          <w:color w:val="333333"/>
          <w:shd w:val="clear" w:color="auto" w:fill="FFFFFF"/>
        </w:rPr>
      </w:pPr>
      <w:r w:rsidRPr="002B1CE1">
        <w:rPr>
          <w:b/>
          <w:bCs/>
        </w:rPr>
        <w:t xml:space="preserve">Статья </w:t>
      </w:r>
      <w:r w:rsidR="003B2426">
        <w:rPr>
          <w:b/>
          <w:bCs/>
        </w:rPr>
        <w:t xml:space="preserve">на тему </w:t>
      </w:r>
      <w:r w:rsidR="002B1CE1" w:rsidRPr="002B1CE1">
        <w:rPr>
          <w:b/>
          <w:bCs/>
          <w:color w:val="333333"/>
          <w:shd w:val="clear" w:color="auto" w:fill="FFFFFF"/>
        </w:rPr>
        <w:t xml:space="preserve"> «</w:t>
      </w:r>
      <w:r w:rsidR="00104837">
        <w:rPr>
          <w:b/>
          <w:bCs/>
          <w:color w:val="333333"/>
          <w:shd w:val="clear" w:color="auto" w:fill="FFFFFF"/>
        </w:rPr>
        <w:t xml:space="preserve">порядок </w:t>
      </w:r>
      <w:proofErr w:type="spellStart"/>
      <w:r w:rsidR="00104837">
        <w:rPr>
          <w:b/>
          <w:bCs/>
          <w:color w:val="333333"/>
          <w:shd w:val="clear" w:color="auto" w:fill="FFFFFF"/>
        </w:rPr>
        <w:t>освобожения</w:t>
      </w:r>
      <w:proofErr w:type="spellEnd"/>
      <w:r w:rsidR="00104837">
        <w:rPr>
          <w:b/>
          <w:bCs/>
          <w:color w:val="333333"/>
          <w:shd w:val="clear" w:color="auto" w:fill="FFFFFF"/>
        </w:rPr>
        <w:t xml:space="preserve"> от отбывания </w:t>
      </w:r>
      <w:proofErr w:type="spellStart"/>
      <w:r w:rsidR="00104837">
        <w:rPr>
          <w:b/>
          <w:bCs/>
          <w:color w:val="333333"/>
          <w:shd w:val="clear" w:color="auto" w:fill="FFFFFF"/>
        </w:rPr>
        <w:t>наазания</w:t>
      </w:r>
      <w:proofErr w:type="spellEnd"/>
      <w:r w:rsidR="00104837">
        <w:rPr>
          <w:b/>
          <w:bCs/>
          <w:color w:val="333333"/>
          <w:shd w:val="clear" w:color="auto" w:fill="FFFFFF"/>
        </w:rPr>
        <w:t xml:space="preserve"> по амнистии</w:t>
      </w:r>
      <w:r w:rsidR="002B1CE1" w:rsidRPr="002B1CE1">
        <w:rPr>
          <w:b/>
          <w:bCs/>
          <w:color w:val="333333"/>
          <w:shd w:val="clear" w:color="auto" w:fill="FFFFFF"/>
        </w:rPr>
        <w:t>»</w:t>
      </w:r>
    </w:p>
    <w:p w:rsidR="003B2426" w:rsidRDefault="003B2426" w:rsidP="002B1CE1">
      <w:pPr>
        <w:jc w:val="center"/>
        <w:rPr>
          <w:b/>
          <w:bCs/>
          <w:color w:val="333333"/>
          <w:shd w:val="clear" w:color="auto" w:fill="FFFFFF"/>
        </w:rPr>
      </w:pP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Статью подготовил магистрант заместитель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начальника отдела безопасности ФКУ ИК – 29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ГУФСИН России по Кемеровской области </w:t>
      </w:r>
    </w:p>
    <w:p w:rsidR="003B2426" w:rsidRDefault="003B2426" w:rsidP="003B2426">
      <w:pPr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>капитан внутренней службы</w:t>
      </w:r>
    </w:p>
    <w:p w:rsidR="003B2426" w:rsidRPr="002B1CE1" w:rsidRDefault="003B2426" w:rsidP="003B2426">
      <w:pPr>
        <w:rPr>
          <w:b/>
          <w:bCs/>
        </w:rPr>
      </w:pPr>
      <w:r>
        <w:rPr>
          <w:b/>
          <w:bCs/>
          <w:color w:val="333333"/>
          <w:shd w:val="clear" w:color="auto" w:fill="FFFFFF"/>
        </w:rPr>
        <w:t>Шаповалов Константин Юрьевич</w:t>
      </w:r>
    </w:p>
    <w:p w:rsidR="00CA453D" w:rsidRDefault="00CA453D"/>
    <w:p w:rsidR="00CA453D" w:rsidRDefault="00CA453D"/>
    <w:p w:rsidR="00062543" w:rsidRDefault="00104837" w:rsidP="003A6394">
      <w:pPr>
        <w:spacing w:line="360" w:lineRule="auto"/>
        <w:ind w:firstLine="709"/>
        <w:jc w:val="both"/>
      </w:pPr>
      <w:r>
        <w:t xml:space="preserve">Амнистия применяется в соответствии с п. «е» </w:t>
      </w:r>
      <w:proofErr w:type="gramStart"/>
      <w:r>
        <w:t>ч</w:t>
      </w:r>
      <w:proofErr w:type="gramEnd"/>
      <w:r>
        <w:t xml:space="preserve">. 1 ст. 103 Конституции РФ, ст. 84 УК РФ. Правом применения амнистии обладает Государственная Дума Федерального Собрания Российской Федерации. Амнистия является актом милосердия </w:t>
      </w:r>
      <w:r w:rsidR="00E619DA">
        <w:t>со стороны государства и не означает реабилитации лиц, совершивших преступление</w:t>
      </w:r>
      <w:proofErr w:type="gramStart"/>
      <w:r w:rsidR="00E619DA">
        <w:t>.</w:t>
      </w:r>
      <w:proofErr w:type="gramEnd"/>
      <w:r w:rsidR="00E619DA">
        <w:t xml:space="preserve"> Как правило, эти акты издаются в связи со знаменательными датами или значительными событиями для государства. В отличи</w:t>
      </w:r>
      <w:proofErr w:type="gramStart"/>
      <w:r w:rsidR="00E619DA">
        <w:t>и</w:t>
      </w:r>
      <w:proofErr w:type="gramEnd"/>
      <w:r w:rsidR="00E619DA">
        <w:t xml:space="preserve"> от помилования амнистия применяется в отношении неопределенного круга лиц. В постановлении об амнистии устанавливается категория лиц, к которым она </w:t>
      </w:r>
      <w:proofErr w:type="gramStart"/>
      <w:r w:rsidR="00E619DA">
        <w:t>применяется</w:t>
      </w:r>
      <w:proofErr w:type="gramEnd"/>
      <w:r w:rsidR="00E619DA">
        <w:t xml:space="preserve"> и виды смягчения участи осужденных, подозреваемых, обвиняемых. Полное освобождение от наказания применяется, как правило, к лицам, совершившим менее опасные преступления и имеющим заслуги перед государством (участники войны, лица награжденные орденами), либо инвалидам 1 – </w:t>
      </w:r>
      <w:proofErr w:type="spellStart"/>
      <w:r w:rsidR="00E619DA">
        <w:t>й</w:t>
      </w:r>
      <w:proofErr w:type="spellEnd"/>
      <w:r w:rsidR="00E619DA">
        <w:t xml:space="preserve"> и 2 – </w:t>
      </w:r>
      <w:proofErr w:type="spellStart"/>
      <w:r w:rsidR="00E619DA">
        <w:t>й</w:t>
      </w:r>
      <w:proofErr w:type="spellEnd"/>
      <w:r w:rsidR="00E619DA">
        <w:t xml:space="preserve"> </w:t>
      </w:r>
      <w:r w:rsidR="003A6394">
        <w:t xml:space="preserve">группы, женщинам, имеющим малолетних детей, мужчинам старше 60 и женщинам старше 55 лет. Другим осужденным в большей или меньшей степени сокращается срок наказания. В постановлении Государственной Думы о порядке применения амнистии определяются правила рассмотрения дел осужденных, устанавливаются категории лиц, отбывающих уголовные наказания, на которых она не распространяется (совершившие тяжкие и особо тяжкие преступления, а также </w:t>
      </w:r>
      <w:r w:rsidR="00062543">
        <w:t>преступления при особо опасном рецидиве; злостные нарушители установленного порядка отбывания наказания и т.д.).</w:t>
      </w:r>
    </w:p>
    <w:p w:rsidR="00D914E9" w:rsidRDefault="00062543" w:rsidP="003A6394">
      <w:pPr>
        <w:spacing w:line="360" w:lineRule="auto"/>
        <w:ind w:firstLine="709"/>
        <w:jc w:val="both"/>
      </w:pPr>
      <w:proofErr w:type="gramStart"/>
      <w:r>
        <w:lastRenderedPageBreak/>
        <w:t xml:space="preserve">Так, под действие амнистии, объявленной Постановлением Государственной Думы от 24.04.2015 № 6578-6 ГД «О порядке применения Постановления Государственной Думы Федерального собрания Российской Федерации «Об объявлении амнистии в связи с 70-летием Победы в </w:t>
      </w:r>
      <w:r w:rsidR="00D914E9">
        <w:t>Великой Отечественной войне 1941 – 1945 годов» подпадают лица, совершившие преступления до дня вступления его в силу, и осужденные, отбывающие наказание на территории Российской Федерации, а именно следующие категории:</w:t>
      </w:r>
      <w:proofErr w:type="gramEnd"/>
    </w:p>
    <w:p w:rsidR="00D914E9" w:rsidRDefault="00D914E9" w:rsidP="003A6394">
      <w:pPr>
        <w:spacing w:line="360" w:lineRule="auto"/>
        <w:ind w:firstLine="709"/>
        <w:jc w:val="both"/>
      </w:pPr>
      <w:r>
        <w:t xml:space="preserve">- осужденные, относящиеся к категории ветеранов, </w:t>
      </w:r>
      <w:proofErr w:type="gramStart"/>
      <w:r>
        <w:t>указанным</w:t>
      </w:r>
      <w:proofErr w:type="gramEnd"/>
      <w:r>
        <w:t xml:space="preserve"> в статьях 2 – 4 Федерального закона от 12 января 1995 года № 5-ФЗ «О ветеранах»;</w:t>
      </w:r>
    </w:p>
    <w:p w:rsidR="00035EC4" w:rsidRDefault="00D914E9" w:rsidP="003A6394">
      <w:pPr>
        <w:spacing w:line="360" w:lineRule="auto"/>
        <w:ind w:firstLine="709"/>
        <w:jc w:val="both"/>
      </w:pPr>
      <w:proofErr w:type="gramStart"/>
      <w:r>
        <w:t>- лица, удостоенные государственных наград СССР, установленных Указом Президиума Верховного Совета СССР от 3 июля 1979 года № 360-Х «Об утверждении общего положения об орденах, медалях и почетных званиях СССР</w:t>
      </w:r>
      <w:r w:rsidR="00035EC4">
        <w:t>», и лица, удостоенные государственных наград Российской Федерации, установленных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Федерации»;</w:t>
      </w:r>
      <w:proofErr w:type="gramEnd"/>
    </w:p>
    <w:p w:rsidR="00035EC4" w:rsidRPr="00AB7BAC" w:rsidRDefault="00035EC4" w:rsidP="003A6394">
      <w:pPr>
        <w:spacing w:line="360" w:lineRule="auto"/>
        <w:ind w:firstLine="709"/>
        <w:jc w:val="both"/>
      </w:pPr>
      <w:r w:rsidRPr="00AB7BAC">
        <w:t>- лица, совершившие в возрасте до 18 лет умышленное преступление, за которое предусмотрено наказание, не превышающее пяти лет лишения свободы;</w:t>
      </w:r>
    </w:p>
    <w:p w:rsidR="00035EC4" w:rsidRPr="00AB7BAC" w:rsidRDefault="00035EC4" w:rsidP="003A6394">
      <w:pPr>
        <w:spacing w:line="360" w:lineRule="auto"/>
        <w:ind w:firstLine="709"/>
        <w:jc w:val="both"/>
      </w:pPr>
      <w:proofErr w:type="gramStart"/>
      <w:r w:rsidRPr="00AB7BAC">
        <w:t>- основным документом, подтверждающим, что осужденный принимал участие в ликвидации последствий катастрофы на Чернобыльской АЭС или пострадал от воздействия радиации вследствие этой катастрофы (подпункт 6 пункта 1 Постановления об амнистии), является удостоверение, выданное на основании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 АЭС" и постановления Правительства Российской</w:t>
      </w:r>
      <w:proofErr w:type="gramEnd"/>
      <w:r w:rsidRPr="00AB7BAC">
        <w:t xml:space="preserve"> Федерации от 21 декабря 2004 года N 818 "О федеральных органах исполнительной власти, уполномоченных определять </w:t>
      </w:r>
      <w:r w:rsidRPr="00AB7BAC">
        <w:lastRenderedPageBreak/>
        <w:t>порядок и условия оформления и выдачи удостоверений отдельным категориям граждан из числа лиц, подвергшихся воздействию радиации вследствие катастрофы на Чернобыльс</w:t>
      </w:r>
      <w:r w:rsidR="00AB7BAC">
        <w:t xml:space="preserve">кой АЭС, и </w:t>
      </w:r>
      <w:r w:rsidRPr="00AB7BAC">
        <w:t xml:space="preserve">гражданам </w:t>
      </w:r>
      <w:r w:rsidR="00AB7BAC">
        <w:t xml:space="preserve">                                         </w:t>
      </w:r>
      <w:proofErr w:type="spellStart"/>
      <w:r w:rsidR="00AB7BAC">
        <w:t>изподразделенийо</w:t>
      </w:r>
      <w:proofErr w:type="spellEnd"/>
      <w:r w:rsidR="00AB7BAC">
        <w:t xml:space="preserve"> </w:t>
      </w:r>
      <w:proofErr w:type="spellStart"/>
      <w:r w:rsidR="00AB7BAC">
        <w:t>собого</w:t>
      </w:r>
      <w:proofErr w:type="spellEnd"/>
      <w:r w:rsidR="00AB7BAC">
        <w:t xml:space="preserve"> </w:t>
      </w:r>
      <w:r w:rsidRPr="00AB7BAC">
        <w:t>риска";</w:t>
      </w:r>
      <w:r w:rsidRPr="00AB7BAC">
        <w:br/>
      </w:r>
      <w:r w:rsidR="00AB7BAC">
        <w:t xml:space="preserve">          </w:t>
      </w:r>
      <w:r w:rsidRPr="00AB7BAC">
        <w:t xml:space="preserve">- </w:t>
      </w:r>
      <w:proofErr w:type="gramStart"/>
      <w:r w:rsidRPr="00AB7BAC">
        <w:t xml:space="preserve">осужденные, на которых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AB7BAC">
        <w:t>Теча</w:t>
      </w:r>
      <w:proofErr w:type="spellEnd"/>
      <w:r w:rsidRPr="00AB7BAC">
        <w:t>" распространены положения Закона Российской Федерации от 15 мая 1991 года N 1244-1 "О социальной защите граждан, подвергшихся воздействию радиации вследствие катастрофы на Чернобыльской</w:t>
      </w:r>
      <w:proofErr w:type="gramEnd"/>
      <w:r w:rsidRPr="00AB7BAC">
        <w:t xml:space="preserve"> АЭС";</w:t>
      </w:r>
    </w:p>
    <w:p w:rsidR="00035EC4" w:rsidRPr="00AB7BAC" w:rsidRDefault="00035EC4" w:rsidP="003A6394">
      <w:pPr>
        <w:spacing w:line="360" w:lineRule="auto"/>
        <w:ind w:firstLine="709"/>
        <w:jc w:val="both"/>
      </w:pPr>
      <w:r w:rsidRPr="00AB7BAC">
        <w:t xml:space="preserve">- </w:t>
      </w:r>
      <w:r w:rsidR="00AB7BAC">
        <w:t>осужденные</w:t>
      </w:r>
      <w:r w:rsidRPr="00AB7BAC">
        <w:t>, которым выданы соответствующие документы на основании аналогичных законодательных и иных нормативных правовых актов других государств - бывших союзных республик СССР;</w:t>
      </w:r>
    </w:p>
    <w:p w:rsidR="00035EC4" w:rsidRPr="00AB7BAC" w:rsidRDefault="00035EC4" w:rsidP="003A6394">
      <w:pPr>
        <w:spacing w:line="360" w:lineRule="auto"/>
        <w:ind w:firstLine="709"/>
        <w:jc w:val="both"/>
      </w:pPr>
      <w:proofErr w:type="gramStart"/>
      <w:r w:rsidRPr="00AB7BAC">
        <w:t>- женщины, не лишенные родительских прав и имеющие детей, которым на день вступления в силу Постановления об амнистии не исполнилось 18 лет, а также детей, которые до дня вступления в силу Постановления об амнистии признаны в установленном порядке инвалидами, если они стали инвалидами до достижения возраста 18 лет; женщины, имеющие беременность на день принятия решения о применении акта об амнистии;</w:t>
      </w:r>
      <w:proofErr w:type="gramEnd"/>
    </w:p>
    <w:p w:rsidR="00035EC4" w:rsidRPr="00AB7BAC" w:rsidRDefault="00035EC4" w:rsidP="003A6394">
      <w:pPr>
        <w:spacing w:line="360" w:lineRule="auto"/>
        <w:ind w:firstLine="709"/>
        <w:jc w:val="both"/>
      </w:pPr>
      <w:proofErr w:type="gramStart"/>
      <w:r w:rsidRPr="00AB7BAC">
        <w:t>- мужчины, не лишенные родительских прав, не вступившие в повторный брак и являющиеся единственными родителями детей, которым на день вступления в силу Постановления об амнистии не исполнилось 18 лет, а также детей, которые до дня вступления в силу Постановления об амнистии признаны в установленном порядке инвалидами, если они стали инвалидами до достижения возраста 18 лет;</w:t>
      </w:r>
      <w:proofErr w:type="gramEnd"/>
    </w:p>
    <w:p w:rsidR="00035EC4" w:rsidRPr="00AB7BAC" w:rsidRDefault="00035EC4" w:rsidP="003A6394">
      <w:pPr>
        <w:spacing w:line="360" w:lineRule="auto"/>
        <w:ind w:firstLine="709"/>
        <w:jc w:val="both"/>
      </w:pPr>
      <w:r w:rsidRPr="00AB7BAC">
        <w:t xml:space="preserve">- мужчины, которым на день вступления в силу Постановления об амнистии исполнилось 55 лет, и женщины, которым на день вступления в силу Постановления об амнистии исполнилось 50 лет, а при отсутствии </w:t>
      </w:r>
      <w:r w:rsidRPr="00AB7BAC">
        <w:lastRenderedPageBreak/>
        <w:t>документов, подтверждающих день и месяц рождения, - мужчины, родившиеся до 1960 года, и женщины, родившиеся до 1965 года;</w:t>
      </w:r>
    </w:p>
    <w:p w:rsidR="00035EC4" w:rsidRPr="00AB7BAC" w:rsidRDefault="00035EC4" w:rsidP="003A6394">
      <w:pPr>
        <w:spacing w:line="360" w:lineRule="auto"/>
        <w:ind w:firstLine="709"/>
        <w:jc w:val="both"/>
      </w:pPr>
      <w:proofErr w:type="gramStart"/>
      <w:r w:rsidRPr="00AB7BAC">
        <w:t>- лица, признанные в установленном порядке инвалидами I или II группы до дня вступления в силу Постановления об амнистии; лица, больные активной формой туберкулеза, отнесенные в установленном порядке к I или II группе диспансерного учета, лица, больные онкологическими заболеваниями III или IV клинической группы, на день принятия решения о применении акта об амнистии.</w:t>
      </w:r>
      <w:proofErr w:type="gramEnd"/>
    </w:p>
    <w:p w:rsidR="00F32EB4" w:rsidRDefault="00035EC4" w:rsidP="003A6394">
      <w:pPr>
        <w:spacing w:line="360" w:lineRule="auto"/>
        <w:ind w:firstLine="709"/>
        <w:jc w:val="both"/>
        <w:rPr>
          <w:rFonts w:ascii="Arial" w:hAnsi="Arial" w:cs="Arial"/>
          <w:color w:val="505B61"/>
          <w:sz w:val="18"/>
          <w:szCs w:val="18"/>
        </w:rPr>
      </w:pPr>
      <w:r w:rsidRPr="00AB7BAC">
        <w:t>- ранее не отбывавшие лишение свободы, совершившие в возрасте до 18 лет умышленные преступления, за которые предусмотрено наказание, превышающее пять лет лишения свободы.</w:t>
      </w:r>
    </w:p>
    <w:p w:rsidR="00CA453D" w:rsidRPr="00F32EB4" w:rsidRDefault="00F32EB4" w:rsidP="003A6394">
      <w:pPr>
        <w:spacing w:line="360" w:lineRule="auto"/>
        <w:ind w:firstLine="709"/>
        <w:jc w:val="both"/>
      </w:pPr>
      <w:r>
        <w:rPr>
          <w:rFonts w:ascii="Arial" w:hAnsi="Arial" w:cs="Arial"/>
          <w:color w:val="505B61"/>
          <w:sz w:val="18"/>
          <w:szCs w:val="18"/>
        </w:rPr>
        <w:t xml:space="preserve"> </w:t>
      </w:r>
      <w:r w:rsidRPr="00F32EB4">
        <w:t>Лица, подпадающие под действие Постановления об амнистии, не освобождаются от административных наказаний, а также от обязанности возместить вред, причиненный в результате совершенных и</w:t>
      </w:r>
      <w:r>
        <w:t xml:space="preserve">ми противоправных действий.  </w:t>
      </w:r>
      <w:r w:rsidRPr="00F32EB4">
        <w:t>При применении акта об амнистии в отношении лиц, срок наказания которым был сокращен в порядке помилования или в соответствии с актом об амнистии, следует исходить из срока наказания, установленного соответствующими акта</w:t>
      </w:r>
      <w:r>
        <w:t>ми. Применение акта об амнистии допускается не более чем по одному основанию.</w:t>
      </w:r>
      <w:r w:rsidRPr="00F32EB4">
        <w:br/>
      </w:r>
      <w:r w:rsidR="00035EC4" w:rsidRPr="00F32EB4">
        <w:br/>
      </w:r>
    </w:p>
    <w:sectPr w:rsidR="00CA453D" w:rsidRPr="00F3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3in;height:3in" o:bullet="t"/>
    </w:pict>
  </w:numPicBullet>
  <w:numPicBullet w:numPicBulletId="1">
    <w:pict>
      <v:shape id="_x0000_i1172" type="#_x0000_t75" style="width:3in;height:3in" o:bullet="t"/>
    </w:pict>
  </w:numPicBullet>
  <w:numPicBullet w:numPicBulletId="2">
    <w:pict>
      <v:shape id="_x0000_i1173" type="#_x0000_t75" style="width:3in;height:3in" o:bullet="t"/>
    </w:pict>
  </w:numPicBullet>
  <w:numPicBullet w:numPicBulletId="3">
    <w:pict>
      <v:shape id="_x0000_i1174" type="#_x0000_t75" style="width:3in;height:3in" o:bullet="t"/>
    </w:pict>
  </w:numPicBullet>
  <w:numPicBullet w:numPicBulletId="4">
    <w:pict>
      <v:shape id="_x0000_i1175" type="#_x0000_t75" style="width:3in;height:3in" o:bullet="t"/>
    </w:pict>
  </w:numPicBullet>
  <w:numPicBullet w:numPicBulletId="5">
    <w:pict>
      <v:shape id="_x0000_i1176" type="#_x0000_t75" style="width:3in;height:3in" o:bullet="t"/>
    </w:pict>
  </w:numPicBullet>
  <w:abstractNum w:abstractNumId="0">
    <w:nsid w:val="58916F25"/>
    <w:multiLevelType w:val="multilevel"/>
    <w:tmpl w:val="7E505FDA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B17E61"/>
    <w:multiLevelType w:val="multilevel"/>
    <w:tmpl w:val="442A7C2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A453D"/>
    <w:rsid w:val="00035EC4"/>
    <w:rsid w:val="00062543"/>
    <w:rsid w:val="00104837"/>
    <w:rsid w:val="001561A5"/>
    <w:rsid w:val="002B1CE1"/>
    <w:rsid w:val="003A6394"/>
    <w:rsid w:val="003B2426"/>
    <w:rsid w:val="0044735A"/>
    <w:rsid w:val="00791B11"/>
    <w:rsid w:val="007C1A1A"/>
    <w:rsid w:val="008C64C1"/>
    <w:rsid w:val="00AB7BAC"/>
    <w:rsid w:val="00C27DFA"/>
    <w:rsid w:val="00CA453D"/>
    <w:rsid w:val="00D914E9"/>
    <w:rsid w:val="00DA6071"/>
    <w:rsid w:val="00E619DA"/>
    <w:rsid w:val="00E966E0"/>
    <w:rsid w:val="00F3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CA453D"/>
    <w:rPr>
      <w:b/>
      <w:bCs/>
    </w:rPr>
  </w:style>
  <w:style w:type="paragraph" w:styleId="a4">
    <w:name w:val="Normal (Web)"/>
    <w:basedOn w:val="a"/>
    <w:rsid w:val="00CA45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35EC4"/>
  </w:style>
  <w:style w:type="character" w:styleId="a5">
    <w:name w:val="Hyperlink"/>
    <w:basedOn w:val="a0"/>
    <w:uiPriority w:val="99"/>
    <w:unhideWhenUsed/>
    <w:rsid w:val="00035E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87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840">
              <w:marLeft w:val="3180"/>
              <w:marRight w:val="30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2D2D2"/>
                    <w:right w:val="single" w:sz="6" w:space="0" w:color="D2D2D2"/>
                  </w:divBdr>
                  <w:divsChild>
                    <w:div w:id="1663315414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по пункту 2</vt:lpstr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по пункту 2</dc:title>
  <dc:creator>Елена</dc:creator>
  <cp:lastModifiedBy>1</cp:lastModifiedBy>
  <cp:revision>2</cp:revision>
  <dcterms:created xsi:type="dcterms:W3CDTF">2017-05-04T02:05:00Z</dcterms:created>
  <dcterms:modified xsi:type="dcterms:W3CDTF">2017-05-04T02:05:00Z</dcterms:modified>
</cp:coreProperties>
</file>